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C3D" w:rsidRDefault="00C82C3D" w:rsidP="00C82C3D">
      <w:pPr>
        <w:shd w:val="clear" w:color="auto" w:fill="FFFFFF"/>
        <w:spacing w:before="100" w:beforeAutospacing="1" w:after="225"/>
        <w:rPr>
          <w:rFonts w:eastAsia="Times New Roman" w:cstheme="minorHAnsi"/>
          <w:b/>
          <w:color w:val="141414"/>
          <w:sz w:val="28"/>
          <w:szCs w:val="28"/>
          <w:lang w:eastAsia="de-DE"/>
        </w:rPr>
      </w:pPr>
      <w:r>
        <w:rPr>
          <w:rFonts w:eastAsia="Times New Roman" w:cstheme="minorHAnsi"/>
          <w:b/>
          <w:color w:val="141414"/>
          <w:sz w:val="28"/>
          <w:szCs w:val="28"/>
          <w:lang w:eastAsia="de-DE"/>
        </w:rPr>
        <w:t>Hochwasserschutz wird wichtiger denn je. Zahlreiche Wetterkapriolen haben dies in den letzten Jahren eindrucksvoll vor Augen geführt. Klenkhart &amp; Partner mit ihrer langjährigen Erfahrung und Kompetenz in der Wildbach- und Lawinenverbauung sind auch dafür begehrte Partner</w:t>
      </w:r>
    </w:p>
    <w:p w:rsidR="00C82C3D" w:rsidRDefault="00C82C3D" w:rsidP="00C82C3D">
      <w:pPr>
        <w:shd w:val="clear" w:color="auto" w:fill="FFFFFF"/>
        <w:spacing w:after="100" w:afterAutospacing="1"/>
        <w:rPr>
          <w:rFonts w:eastAsia="Times New Roman" w:cstheme="minorHAnsi"/>
          <w:b/>
          <w:color w:val="141414"/>
          <w:sz w:val="24"/>
          <w:szCs w:val="24"/>
          <w:lang w:eastAsia="de-DE"/>
        </w:rPr>
      </w:pPr>
      <w:r>
        <w:rPr>
          <w:rFonts w:eastAsia="Times New Roman" w:cstheme="minorHAnsi"/>
          <w:b/>
          <w:color w:val="141414"/>
          <w:sz w:val="24"/>
          <w:szCs w:val="24"/>
          <w:lang w:eastAsia="de-DE"/>
        </w:rPr>
        <w:t xml:space="preserve">In den Jahren 2002 und 2013 waren die Gemeinden St. Ulrich am Pillersee und </w:t>
      </w:r>
      <w:proofErr w:type="spellStart"/>
      <w:r>
        <w:rPr>
          <w:rFonts w:eastAsia="Times New Roman" w:cstheme="minorHAnsi"/>
          <w:b/>
          <w:color w:val="141414"/>
          <w:sz w:val="24"/>
          <w:szCs w:val="24"/>
          <w:lang w:eastAsia="de-DE"/>
        </w:rPr>
        <w:t>Waidring</w:t>
      </w:r>
      <w:proofErr w:type="spellEnd"/>
      <w:r>
        <w:rPr>
          <w:rFonts w:eastAsia="Times New Roman" w:cstheme="minorHAnsi"/>
          <w:b/>
          <w:color w:val="141414"/>
          <w:sz w:val="24"/>
          <w:szCs w:val="24"/>
          <w:lang w:eastAsia="de-DE"/>
        </w:rPr>
        <w:t xml:space="preserve">, wo 2013 auch ein Damm brach, jeweils von einem verheerenden Hochwasser betroffen. „Wir müssen leider davon ausgehen, dass Wetterextreme mit Starkniederschlägen und damit auch Hochwassersituationen in Zukunft noch zunehmen. Umso wichtiger ist es, dass wir nun den Hochwasserschutz für die Gemeinden St. Ulrich und </w:t>
      </w:r>
      <w:proofErr w:type="spellStart"/>
      <w:r>
        <w:rPr>
          <w:rFonts w:eastAsia="Times New Roman" w:cstheme="minorHAnsi"/>
          <w:b/>
          <w:color w:val="141414"/>
          <w:sz w:val="24"/>
          <w:szCs w:val="24"/>
          <w:lang w:eastAsia="de-DE"/>
        </w:rPr>
        <w:t>Waidring</w:t>
      </w:r>
      <w:proofErr w:type="spellEnd"/>
      <w:r>
        <w:rPr>
          <w:rFonts w:eastAsia="Times New Roman" w:cstheme="minorHAnsi"/>
          <w:b/>
          <w:color w:val="141414"/>
          <w:sz w:val="24"/>
          <w:szCs w:val="24"/>
          <w:lang w:eastAsia="de-DE"/>
        </w:rPr>
        <w:t xml:space="preserve"> in Angriff nehmen“, sagt </w:t>
      </w:r>
      <w:proofErr w:type="spellStart"/>
      <w:r>
        <w:rPr>
          <w:rFonts w:eastAsia="Times New Roman" w:cstheme="minorHAnsi"/>
          <w:b/>
          <w:color w:val="141414"/>
          <w:sz w:val="24"/>
          <w:szCs w:val="24"/>
          <w:lang w:eastAsia="de-DE"/>
        </w:rPr>
        <w:t>LHStv</w:t>
      </w:r>
      <w:proofErr w:type="spellEnd"/>
      <w:r>
        <w:rPr>
          <w:rFonts w:eastAsia="Times New Roman" w:cstheme="minorHAnsi"/>
          <w:b/>
          <w:color w:val="141414"/>
          <w:sz w:val="24"/>
          <w:szCs w:val="24"/>
          <w:lang w:eastAsia="de-DE"/>
        </w:rPr>
        <w:t> Josef Geisler anlässlich des Spatenstichs. Mit der Gründung des Wasserverbandes Haselbach-</w:t>
      </w:r>
      <w:proofErr w:type="spellStart"/>
      <w:r>
        <w:rPr>
          <w:rFonts w:eastAsia="Times New Roman" w:cstheme="minorHAnsi"/>
          <w:b/>
          <w:color w:val="141414"/>
          <w:sz w:val="24"/>
          <w:szCs w:val="24"/>
          <w:lang w:eastAsia="de-DE"/>
        </w:rPr>
        <w:t>Grieselbach</w:t>
      </w:r>
      <w:proofErr w:type="spellEnd"/>
      <w:r>
        <w:rPr>
          <w:rFonts w:eastAsia="Times New Roman" w:cstheme="minorHAnsi"/>
          <w:b/>
          <w:color w:val="141414"/>
          <w:sz w:val="24"/>
          <w:szCs w:val="24"/>
          <w:lang w:eastAsia="de-DE"/>
        </w:rPr>
        <w:t xml:space="preserve">, der auch Auftraggeber und Bauherr ist, haben die beiden Gemeinden die Voraussetzung für die Umsetzung des Schutzprojekts geschaffen. </w:t>
      </w:r>
    </w:p>
    <w:p w:rsidR="00C82C3D" w:rsidRDefault="00C82C3D" w:rsidP="00C82C3D">
      <w:pPr>
        <w:shd w:val="clear" w:color="auto" w:fill="FFFFFF"/>
        <w:spacing w:after="100" w:afterAutospacing="1" w:line="360" w:lineRule="auto"/>
        <w:rPr>
          <w:rFonts w:eastAsia="Times New Roman" w:cstheme="minorHAnsi"/>
          <w:color w:val="141414"/>
          <w:sz w:val="24"/>
          <w:szCs w:val="24"/>
          <w:lang w:eastAsia="de-DE"/>
        </w:rPr>
      </w:pPr>
      <w:r>
        <w:rPr>
          <w:rFonts w:eastAsia="Times New Roman" w:cstheme="minorHAnsi"/>
          <w:color w:val="141414"/>
          <w:sz w:val="24"/>
          <w:szCs w:val="24"/>
          <w:lang w:eastAsia="de-DE"/>
        </w:rPr>
        <w:t xml:space="preserve">Auf einer Länge von 15,5 Kilometern zwischen Fleckenried in der Gemeinde St. Ulrich am Pillersee und dem Ortsteil Strub in </w:t>
      </w:r>
      <w:proofErr w:type="spellStart"/>
      <w:r>
        <w:rPr>
          <w:rFonts w:eastAsia="Times New Roman" w:cstheme="minorHAnsi"/>
          <w:color w:val="141414"/>
          <w:sz w:val="24"/>
          <w:szCs w:val="24"/>
          <w:lang w:eastAsia="de-DE"/>
        </w:rPr>
        <w:t>Waidring</w:t>
      </w:r>
      <w:proofErr w:type="spellEnd"/>
      <w:r>
        <w:rPr>
          <w:rFonts w:eastAsia="Times New Roman" w:cstheme="minorHAnsi"/>
          <w:color w:val="141414"/>
          <w:sz w:val="24"/>
          <w:szCs w:val="24"/>
          <w:lang w:eastAsia="de-DE"/>
        </w:rPr>
        <w:t xml:space="preserve"> werden entlang des </w:t>
      </w:r>
      <w:proofErr w:type="spellStart"/>
      <w:r>
        <w:rPr>
          <w:rFonts w:eastAsia="Times New Roman" w:cstheme="minorHAnsi"/>
          <w:color w:val="141414"/>
          <w:sz w:val="24"/>
          <w:szCs w:val="24"/>
          <w:lang w:eastAsia="de-DE"/>
        </w:rPr>
        <w:t>Grieselbachs</w:t>
      </w:r>
      <w:proofErr w:type="spellEnd"/>
      <w:r>
        <w:rPr>
          <w:rFonts w:eastAsia="Times New Roman" w:cstheme="minorHAnsi"/>
          <w:color w:val="141414"/>
          <w:sz w:val="24"/>
          <w:szCs w:val="24"/>
          <w:lang w:eastAsia="de-DE"/>
        </w:rPr>
        <w:t xml:space="preserve">, der in </w:t>
      </w:r>
      <w:proofErr w:type="spellStart"/>
      <w:r>
        <w:rPr>
          <w:rFonts w:eastAsia="Times New Roman" w:cstheme="minorHAnsi"/>
          <w:color w:val="141414"/>
          <w:sz w:val="24"/>
          <w:szCs w:val="24"/>
          <w:lang w:eastAsia="de-DE"/>
        </w:rPr>
        <w:t>Waidring</w:t>
      </w:r>
      <w:proofErr w:type="spellEnd"/>
      <w:r>
        <w:rPr>
          <w:rFonts w:eastAsia="Times New Roman" w:cstheme="minorHAnsi"/>
          <w:color w:val="141414"/>
          <w:sz w:val="24"/>
          <w:szCs w:val="24"/>
          <w:lang w:eastAsia="de-DE"/>
        </w:rPr>
        <w:t xml:space="preserve"> zum Haselbach wird, zahlreiche Maßnahmen zur Verbesserung des Hochwasserschutzes umgesetzt. Nach Fertigstellung des Schutzprojektes im Jahr 2025 sollen 80 Hektar Fläche und 121 Gebäude, in denen knapp 1.000 Menschen wohnen </w:t>
      </w:r>
      <w:r>
        <w:rPr>
          <w:rFonts w:eastAsia="Times New Roman" w:cstheme="minorHAnsi"/>
          <w:sz w:val="24"/>
          <w:szCs w:val="24"/>
          <w:lang w:eastAsia="de-DE"/>
        </w:rPr>
        <w:t>und arbeiten, vor einem 100-jährlichen Hochwasser sicher sein. Um</w:t>
      </w:r>
      <w:r>
        <w:rPr>
          <w:rFonts w:eastAsia="Times New Roman" w:cstheme="minorHAnsi"/>
          <w:color w:val="141414"/>
          <w:sz w:val="24"/>
          <w:szCs w:val="24"/>
          <w:lang w:eastAsia="de-DE"/>
        </w:rPr>
        <w:t xml:space="preserve"> einen funktionstüchtigen Hochwasser-schutz herstellen zu können, wird in den Niedrigwasserperioden ein ganzes Bündel an Maßnahmen zur Beseitigung der Schwachstellen umgesetzt. Das beginnt mit dem Entfernen von Geschiebe aus bestehenden Retentionsräumen. Das dabei anfallende Material wird zum Großteil für den Bau neuer Uferbegleitdämme im Bereich der betroffenen </w:t>
      </w:r>
      <w:proofErr w:type="spellStart"/>
      <w:r>
        <w:rPr>
          <w:rFonts w:eastAsia="Times New Roman" w:cstheme="minorHAnsi"/>
          <w:color w:val="141414"/>
          <w:sz w:val="24"/>
          <w:szCs w:val="24"/>
          <w:lang w:eastAsia="de-DE"/>
        </w:rPr>
        <w:t>Gewässerab</w:t>
      </w:r>
      <w:proofErr w:type="spellEnd"/>
      <w:r>
        <w:rPr>
          <w:rFonts w:eastAsia="Times New Roman" w:cstheme="minorHAnsi"/>
          <w:color w:val="141414"/>
          <w:sz w:val="24"/>
          <w:szCs w:val="24"/>
          <w:lang w:eastAsia="de-DE"/>
        </w:rPr>
        <w:t xml:space="preserve">-schnitte verwendet. </w:t>
      </w:r>
    </w:p>
    <w:p w:rsidR="00DA0036" w:rsidRDefault="00C82C3D" w:rsidP="00DA0036">
      <w:pPr>
        <w:spacing w:line="360" w:lineRule="auto"/>
        <w:rPr>
          <w:bCs/>
          <w:lang w:val="de-AT"/>
        </w:rPr>
      </w:pPr>
      <w:r>
        <w:rPr>
          <w:rFonts w:eastAsia="Times New Roman" w:cstheme="minorHAnsi"/>
          <w:color w:val="141414"/>
          <w:sz w:val="24"/>
          <w:szCs w:val="24"/>
          <w:lang w:eastAsia="de-DE"/>
        </w:rPr>
        <w:t>Zum Hochwasserrückhalt wird auch der Pillersee selbst heran gezogen. Um die Hochwasser</w:t>
      </w:r>
      <w:r w:rsidR="00DA0036">
        <w:rPr>
          <w:rFonts w:eastAsia="Times New Roman" w:cstheme="minorHAnsi"/>
          <w:color w:val="141414"/>
          <w:sz w:val="24"/>
          <w:szCs w:val="24"/>
          <w:lang w:eastAsia="de-DE"/>
        </w:rPr>
        <w:t>-</w:t>
      </w:r>
      <w:proofErr w:type="spellStart"/>
      <w:r>
        <w:rPr>
          <w:rFonts w:eastAsia="Times New Roman" w:cstheme="minorHAnsi"/>
          <w:color w:val="141414"/>
          <w:sz w:val="24"/>
          <w:szCs w:val="24"/>
          <w:lang w:eastAsia="de-DE"/>
        </w:rPr>
        <w:t>welle</w:t>
      </w:r>
      <w:proofErr w:type="spellEnd"/>
      <w:r>
        <w:rPr>
          <w:rFonts w:eastAsia="Times New Roman" w:cstheme="minorHAnsi"/>
          <w:color w:val="141414"/>
          <w:sz w:val="24"/>
          <w:szCs w:val="24"/>
          <w:lang w:eastAsia="de-DE"/>
        </w:rPr>
        <w:t xml:space="preserve"> im Unterlauf zu dämpfen, wird ein neues, steuerbares Wehr errichtet</w:t>
      </w:r>
      <w:proofErr w:type="gramStart"/>
      <w:r>
        <w:rPr>
          <w:rFonts w:eastAsia="Times New Roman" w:cstheme="minorHAnsi"/>
          <w:color w:val="141414"/>
          <w:sz w:val="24"/>
          <w:szCs w:val="24"/>
          <w:lang w:eastAsia="de-DE"/>
        </w:rPr>
        <w:t xml:space="preserve">.  </w:t>
      </w:r>
      <w:proofErr w:type="gramEnd"/>
      <w:r>
        <w:rPr>
          <w:rFonts w:eastAsia="Times New Roman" w:cstheme="minorHAnsi"/>
          <w:color w:val="141414"/>
          <w:sz w:val="24"/>
          <w:szCs w:val="24"/>
          <w:lang w:eastAsia="de-DE"/>
        </w:rPr>
        <w:t>Durch den Neubau dieses als absenkbares Klappenwehr ausgeführten Bauwerkes im See wird eine situationsbedingte Steuerung ermöglicht. Damit kann der Seespiegel gehalten und das verfügbare Rückhaltevolumen perfekt ausgenutzt werden. Der Spatenstich für das 9,4 Millionen Projekt erfolgte im September 2021, die Fertigstellung ist für 2025 geplant.</w:t>
      </w:r>
      <w:r w:rsidR="00DA0036">
        <w:rPr>
          <w:rFonts w:eastAsia="Times New Roman" w:cstheme="minorHAnsi"/>
          <w:color w:val="141414"/>
          <w:sz w:val="24"/>
          <w:szCs w:val="24"/>
          <w:lang w:eastAsia="de-DE"/>
        </w:rPr>
        <w:t xml:space="preserve"> Finanziert wird</w:t>
      </w:r>
      <w:r w:rsidR="00DA0036">
        <w:rPr>
          <w:b/>
          <w:bCs/>
          <w:color w:val="FF0000"/>
          <w:lang w:val="de-AT"/>
        </w:rPr>
        <w:t xml:space="preserve"> </w:t>
      </w:r>
      <w:r w:rsidR="00DA0036" w:rsidRPr="00DA0036">
        <w:rPr>
          <w:bCs/>
          <w:lang w:val="de-AT"/>
        </w:rPr>
        <w:t>das Projekt von Bund und Land Tirol.</w:t>
      </w:r>
    </w:p>
    <w:p w:rsidR="00D16FE0" w:rsidRDefault="00D16FE0" w:rsidP="00D16FE0">
      <w:pPr>
        <w:shd w:val="clear" w:color="auto" w:fill="FFFFFF"/>
        <w:spacing w:after="100" w:afterAutospacing="1" w:line="360" w:lineRule="auto"/>
        <w:rPr>
          <w:rFonts w:eastAsia="Times New Roman" w:cstheme="minorHAnsi"/>
          <w:color w:val="141414"/>
          <w:sz w:val="24"/>
          <w:szCs w:val="24"/>
          <w:lang w:eastAsia="de-DE"/>
        </w:rPr>
      </w:pPr>
      <w:r>
        <w:rPr>
          <w:rFonts w:eastAsia="Times New Roman" w:cstheme="minorHAnsi"/>
          <w:color w:val="141414"/>
          <w:sz w:val="24"/>
          <w:szCs w:val="24"/>
          <w:lang w:eastAsia="de-DE"/>
        </w:rPr>
        <w:t>Darin enthalten sind auch Brückensanierungen in den beiden Gemeinden. Konkret ge</w:t>
      </w:r>
      <w:r w:rsidR="0053764C">
        <w:rPr>
          <w:rFonts w:eastAsia="Times New Roman" w:cstheme="minorHAnsi"/>
          <w:color w:val="141414"/>
          <w:sz w:val="24"/>
          <w:szCs w:val="24"/>
          <w:lang w:eastAsia="de-DE"/>
        </w:rPr>
        <w:t>ht es darum, bei elf Brücken den Freibord</w:t>
      </w:r>
      <w:bookmarkStart w:id="0" w:name="_GoBack"/>
      <w:bookmarkEnd w:id="0"/>
      <w:r w:rsidR="001572B3">
        <w:rPr>
          <w:rFonts w:eastAsia="Times New Roman" w:cstheme="minorHAnsi"/>
          <w:color w:val="141414"/>
          <w:sz w:val="24"/>
          <w:szCs w:val="24"/>
          <w:lang w:eastAsia="de-DE"/>
        </w:rPr>
        <w:t xml:space="preserve"> </w:t>
      </w:r>
      <w:r>
        <w:rPr>
          <w:rFonts w:eastAsia="Times New Roman" w:cstheme="minorHAnsi"/>
          <w:color w:val="141414"/>
          <w:sz w:val="24"/>
          <w:szCs w:val="24"/>
          <w:lang w:eastAsia="de-DE"/>
        </w:rPr>
        <w:t xml:space="preserve">zu erhöhen beziehungsweise diese neu zu errichten. Ein </w:t>
      </w:r>
    </w:p>
    <w:p w:rsidR="0053764C" w:rsidRDefault="0053764C" w:rsidP="00C82C3D">
      <w:pPr>
        <w:shd w:val="clear" w:color="auto" w:fill="FFFFFF"/>
        <w:spacing w:after="100" w:afterAutospacing="1" w:line="360" w:lineRule="auto"/>
        <w:rPr>
          <w:rFonts w:eastAsia="Times New Roman" w:cstheme="minorHAnsi"/>
          <w:color w:val="141414"/>
          <w:sz w:val="24"/>
          <w:szCs w:val="24"/>
          <w:lang w:eastAsia="de-DE"/>
        </w:rPr>
      </w:pPr>
    </w:p>
    <w:p w:rsidR="0053764C" w:rsidRDefault="0053764C" w:rsidP="00C82C3D">
      <w:pPr>
        <w:shd w:val="clear" w:color="auto" w:fill="FFFFFF"/>
        <w:spacing w:after="100" w:afterAutospacing="1" w:line="360" w:lineRule="auto"/>
        <w:rPr>
          <w:rFonts w:eastAsia="Times New Roman" w:cstheme="minorHAnsi"/>
          <w:color w:val="141414"/>
          <w:sz w:val="24"/>
          <w:szCs w:val="24"/>
          <w:lang w:eastAsia="de-DE"/>
        </w:rPr>
      </w:pPr>
    </w:p>
    <w:p w:rsidR="00C82C3D" w:rsidRDefault="00C82C3D" w:rsidP="00C82C3D">
      <w:pPr>
        <w:shd w:val="clear" w:color="auto" w:fill="FFFFFF"/>
        <w:spacing w:after="100" w:afterAutospacing="1" w:line="360" w:lineRule="auto"/>
        <w:rPr>
          <w:rFonts w:eastAsia="Times New Roman" w:cstheme="minorHAnsi"/>
          <w:sz w:val="24"/>
          <w:szCs w:val="24"/>
          <w:lang w:eastAsia="de-AT"/>
        </w:rPr>
      </w:pPr>
      <w:proofErr w:type="gramStart"/>
      <w:r>
        <w:rPr>
          <w:rFonts w:eastAsia="Times New Roman" w:cstheme="minorHAnsi"/>
          <w:color w:val="141414"/>
          <w:sz w:val="24"/>
          <w:szCs w:val="24"/>
          <w:lang w:eastAsia="de-DE"/>
        </w:rPr>
        <w:t>weiterer</w:t>
      </w:r>
      <w:proofErr w:type="gramEnd"/>
      <w:r>
        <w:rPr>
          <w:rFonts w:eastAsia="Times New Roman" w:cstheme="minorHAnsi"/>
          <w:color w:val="141414"/>
          <w:sz w:val="24"/>
          <w:szCs w:val="24"/>
          <w:lang w:eastAsia="de-DE"/>
        </w:rPr>
        <w:t xml:space="preserve"> Punkt ist die Optimierung bestehender Retentionsräume. Alle umzusetzenden Maßnehmen sorgen für verbesserte Abflussverhältnisse und dadurch für einen wirksamen Schutz vor Überflutungen. </w:t>
      </w:r>
      <w:r>
        <w:rPr>
          <w:rFonts w:eastAsia="Times New Roman" w:cstheme="minorHAnsi"/>
          <w:sz w:val="24"/>
          <w:szCs w:val="24"/>
          <w:lang w:eastAsia="de-AT"/>
        </w:rPr>
        <w:t>Bei der Planung aller Hochwasserschutzmaßnahmen wurde großer Wert auf eine ökologische Verträglichkeit gelegt. Gleichzeitig wird damit auch Raum für Erholung und eine ideale Freizeitnutzung geschaffen.</w:t>
      </w:r>
    </w:p>
    <w:p w:rsidR="00C82C3D" w:rsidRDefault="00C82C3D" w:rsidP="00C82C3D">
      <w:pPr>
        <w:shd w:val="clear" w:color="auto" w:fill="FFFFFF"/>
        <w:spacing w:after="100" w:afterAutospacing="1" w:line="360" w:lineRule="auto"/>
        <w:rPr>
          <w:rFonts w:eastAsia="Times New Roman" w:cstheme="minorHAnsi"/>
          <w:sz w:val="24"/>
          <w:szCs w:val="24"/>
          <w:lang w:eastAsia="de-AT"/>
        </w:rPr>
      </w:pPr>
      <w:r>
        <w:rPr>
          <w:rFonts w:eastAsia="Times New Roman" w:cstheme="minorHAnsi"/>
          <w:sz w:val="24"/>
          <w:szCs w:val="24"/>
          <w:lang w:eastAsia="de-AT"/>
        </w:rPr>
        <w:t>Klenkhart &amp; Partner zeichneten für die Einreich- und Ausführungsplanung mit hydraulischer Abflussmodellierung ebenso verantwortlich wie für die Erstellung des Förderprojektes und haben sowohl die wasserrechtliche als auch die technische Oberbauaufsicht inne.</w:t>
      </w:r>
    </w:p>
    <w:p w:rsidR="00A75C61" w:rsidRDefault="00A75C61"/>
    <w:sectPr w:rsidR="00A75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3D"/>
    <w:rsid w:val="001572B3"/>
    <w:rsid w:val="0053764C"/>
    <w:rsid w:val="00703EAA"/>
    <w:rsid w:val="00A75C61"/>
    <w:rsid w:val="00C82C3D"/>
    <w:rsid w:val="00D16FE0"/>
    <w:rsid w:val="00DA0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B791-4F5D-4EC7-B484-C173508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2C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14114">
      <w:bodyDiv w:val="1"/>
      <w:marLeft w:val="0"/>
      <w:marRight w:val="0"/>
      <w:marTop w:val="0"/>
      <w:marBottom w:val="0"/>
      <w:divBdr>
        <w:top w:val="none" w:sz="0" w:space="0" w:color="auto"/>
        <w:left w:val="none" w:sz="0" w:space="0" w:color="auto"/>
        <w:bottom w:val="none" w:sz="0" w:space="0" w:color="auto"/>
        <w:right w:val="none" w:sz="0" w:space="0" w:color="auto"/>
      </w:divBdr>
    </w:div>
    <w:div w:id="850611279">
      <w:bodyDiv w:val="1"/>
      <w:marLeft w:val="0"/>
      <w:marRight w:val="0"/>
      <w:marTop w:val="0"/>
      <w:marBottom w:val="0"/>
      <w:divBdr>
        <w:top w:val="none" w:sz="0" w:space="0" w:color="auto"/>
        <w:left w:val="none" w:sz="0" w:space="0" w:color="auto"/>
        <w:bottom w:val="none" w:sz="0" w:space="0" w:color="auto"/>
        <w:right w:val="none" w:sz="0" w:space="0" w:color="auto"/>
      </w:divBdr>
    </w:div>
    <w:div w:id="12204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Ulli</dc:creator>
  <cp:keywords/>
  <dc:description/>
  <cp:lastModifiedBy>Ulli</cp:lastModifiedBy>
  <cp:revision>6</cp:revision>
  <dcterms:created xsi:type="dcterms:W3CDTF">2022-06-26T09:13:00Z</dcterms:created>
  <dcterms:modified xsi:type="dcterms:W3CDTF">2022-06-26T09:36:00Z</dcterms:modified>
</cp:coreProperties>
</file>